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7470C" w14:textId="77777777" w:rsidR="0019359B" w:rsidRDefault="0019359B" w:rsidP="0019359B">
      <w:pPr>
        <w:ind w:right="38"/>
        <w:jc w:val="center"/>
        <w:rPr>
          <w:rFonts w:ascii="Gill Sans" w:eastAsia="Gill Sans" w:hAnsi="Gill Sans" w:cs="Gill Sans"/>
          <w:sz w:val="28"/>
          <w:szCs w:val="28"/>
        </w:rPr>
      </w:pPr>
      <w:r>
        <w:rPr>
          <w:rFonts w:ascii="Gill Sans" w:eastAsia="Gill Sans" w:hAnsi="Gill Sans" w:cs="Gill Sans"/>
          <w:b/>
          <w:sz w:val="28"/>
          <w:szCs w:val="28"/>
        </w:rPr>
        <w:t>¿Cómo dialogan las aulas de kínder? Análisis de secuencias lingüísticas en una escuela pública y privada en Chile</w:t>
      </w:r>
    </w:p>
    <w:p w14:paraId="6F63962B" w14:textId="77777777" w:rsidR="0019359B" w:rsidRDefault="0019359B" w:rsidP="0019359B">
      <w:pPr>
        <w:ind w:right="38"/>
        <w:rPr>
          <w:rFonts w:ascii="Gill Sans" w:eastAsia="Gill Sans" w:hAnsi="Gill Sans" w:cs="Gill Sans"/>
          <w:sz w:val="28"/>
          <w:szCs w:val="28"/>
          <w:lang w:val="en-US"/>
        </w:rPr>
      </w:pPr>
    </w:p>
    <w:p w14:paraId="1C451D46" w14:textId="77777777" w:rsidR="0019359B" w:rsidRPr="0019359B" w:rsidRDefault="0019359B" w:rsidP="0019359B">
      <w:pPr>
        <w:ind w:right="38"/>
        <w:rPr>
          <w:rFonts w:ascii="Gill Sans" w:eastAsia="Gill Sans" w:hAnsi="Gill Sans" w:cs="Gill Sans"/>
          <w:lang w:val="es-CL"/>
        </w:rPr>
      </w:pPr>
    </w:p>
    <w:p w14:paraId="5A84D0CD" w14:textId="77777777" w:rsidR="0019359B" w:rsidRDefault="0019359B" w:rsidP="0019359B">
      <w:pPr>
        <w:ind w:right="38"/>
        <w:jc w:val="center"/>
        <w:rPr>
          <w:rFonts w:ascii="Gill Sans" w:eastAsia="Gill Sans" w:hAnsi="Gill Sans" w:cs="Gill Sans"/>
          <w:sz w:val="20"/>
          <w:szCs w:val="20"/>
        </w:rPr>
      </w:pPr>
      <w:r>
        <w:rPr>
          <w:rFonts w:ascii="Gill Sans" w:eastAsia="Gill Sans" w:hAnsi="Gill Sans" w:cs="Gill Sans"/>
          <w:b/>
          <w:color w:val="231F20"/>
          <w:sz w:val="20"/>
          <w:szCs w:val="20"/>
        </w:rPr>
        <w:t>Resumen</w:t>
      </w:r>
    </w:p>
    <w:p w14:paraId="344B38F1" w14:textId="77777777" w:rsidR="0019359B" w:rsidRDefault="0019359B" w:rsidP="0019359B">
      <w:pPr>
        <w:ind w:right="38"/>
        <w:rPr>
          <w:rFonts w:ascii="Gill Sans" w:eastAsia="Gill Sans" w:hAnsi="Gill Sans" w:cs="Gill Sans"/>
        </w:rPr>
      </w:pPr>
    </w:p>
    <w:p w14:paraId="44D441AE" w14:textId="77777777" w:rsidR="0019359B" w:rsidRDefault="0019359B" w:rsidP="0019359B">
      <w:pPr>
        <w:ind w:left="566" w:right="456" w:firstLine="566"/>
        <w:jc w:val="both"/>
        <w:rPr>
          <w:rFonts w:ascii="Palatino Linotype" w:eastAsia="Palatino Linotype" w:hAnsi="Palatino Linotype" w:cs="Palatino Linotype"/>
          <w:i/>
          <w:sz w:val="20"/>
          <w:szCs w:val="20"/>
        </w:rPr>
      </w:pPr>
      <w:r>
        <w:rPr>
          <w:rFonts w:ascii="Palatino Linotype" w:eastAsia="Palatino Linotype" w:hAnsi="Palatino Linotype" w:cs="Palatino Linotype"/>
          <w:i/>
          <w:sz w:val="20"/>
          <w:szCs w:val="20"/>
        </w:rPr>
        <w:t>El objetivo de este estudio fue identificar, analizar y comparar las secuencias lingüísticas en dos aulas de kínder chilenas, una pública y otra privada. Se seleccionó una actividad iniciada por la educadora en cada aula y se analizaron, a través de un microanálisis, los turnos de habla de las adultas y los niños para identificar la cantidad de secuencias y las funciones de cada uno de sus turnos: inicios, respuestas y seguimientos. Los resultados indican que, en ambas aulas, las educadoras realizaron una mayor cantidad de inicios orientados al modelaje del comportamiento o a la gestión del aula. Las respuestas de los niños fueron mayoritariamente de baja complejidad y corta extensión. En cuanto a los seguimientos, predominaron los de bajo nivel, caracterizados por preguntas cerradas, repeticiones del habla infantil, evaluaciones e instrucciones. Sin embargo, el aula pública mostró secuencias con más turnos de habla, más extensas que el aula privada; así como mayor presencia de preguntas abiertas, tanto en los inicios, como en los seguimientos. El aula privada, con todo, muestra más instrucciones y afirmaciones de enseñanza que la pública. Estos hallazgos plantean reflexiones sobre la calidad de las interacciones lingüísticas en las aulas chilenas, destacando las diferencias entre contextos públicos y privados. Se discuten las implicancias de estos resultados para mejorar la formación inicial y el desarrollo profesional docente, con el fin de fomentar interacciones de mayor calidad que enriquezcan el aprendizaje y el desarrollo lingüístico en la educación infantil.</w:t>
      </w:r>
    </w:p>
    <w:p w14:paraId="1DE878AB" w14:textId="77777777" w:rsidR="0019359B" w:rsidRDefault="0019359B" w:rsidP="0019359B">
      <w:pPr>
        <w:ind w:left="404" w:right="38"/>
        <w:jc w:val="both"/>
        <w:rPr>
          <w:rFonts w:ascii="Palatino Linotype" w:eastAsia="Palatino Linotype" w:hAnsi="Palatino Linotype" w:cs="Palatino Linotype"/>
          <w:i/>
          <w:sz w:val="20"/>
          <w:szCs w:val="20"/>
        </w:rPr>
      </w:pPr>
    </w:p>
    <w:p w14:paraId="7A6A0465" w14:textId="77777777" w:rsidR="0019359B" w:rsidRDefault="0019359B" w:rsidP="0019359B">
      <w:pPr>
        <w:jc w:val="both"/>
        <w:rPr>
          <w:rFonts w:ascii="Palatino Linotype" w:eastAsia="Palatino Linotype" w:hAnsi="Palatino Linotype" w:cs="Palatino Linotype"/>
          <w:i/>
          <w:sz w:val="20"/>
          <w:szCs w:val="20"/>
        </w:rPr>
      </w:pPr>
      <w:r>
        <w:rPr>
          <w:rFonts w:ascii="Palatino Linotype" w:eastAsia="Palatino Linotype" w:hAnsi="Palatino Linotype" w:cs="Palatino Linotype"/>
          <w:i/>
          <w:sz w:val="20"/>
          <w:szCs w:val="20"/>
        </w:rPr>
        <w:t>Palabras clave: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Educación Inicial, Comunicación Verbal, Interacción Social, Aprendizaje Verbal.</w:t>
      </w:r>
    </w:p>
    <w:p w14:paraId="1A6BEFF2" w14:textId="3800FB59" w:rsidR="009C5ADE" w:rsidRPr="0019359B" w:rsidRDefault="009C5ADE" w:rsidP="0019359B"/>
    <w:sectPr w:rsidR="009C5ADE" w:rsidRPr="001935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altName w:val="Calibri"/>
    <w:charset w:val="B1"/>
    <w:family w:val="swiss"/>
    <w:pitch w:val="variable"/>
    <w:sig w:usb0="80000A67" w:usb1="00000000" w:usb2="00000000" w:usb3="00000000" w:csb0="000001F7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DE2"/>
    <w:rsid w:val="00016A3E"/>
    <w:rsid w:val="0019359B"/>
    <w:rsid w:val="001A5591"/>
    <w:rsid w:val="00342D22"/>
    <w:rsid w:val="008B7DE2"/>
    <w:rsid w:val="009C5ADE"/>
    <w:rsid w:val="00A017B5"/>
    <w:rsid w:val="00B93EB3"/>
    <w:rsid w:val="00E07A12"/>
    <w:rsid w:val="00F6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069F"/>
  <w15:chartTrackingRefBased/>
  <w15:docId w15:val="{C9151A02-1779-A845-8EFE-63E9F22BF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04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3335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40353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9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1536</Characters>
  <Application>Microsoft Office Word</Application>
  <DocSecurity>4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Olivares Arancibia</dc:creator>
  <cp:keywords/>
  <dc:description/>
  <cp:lastModifiedBy>Sergio Martinic Valencia</cp:lastModifiedBy>
  <cp:revision>2</cp:revision>
  <dcterms:created xsi:type="dcterms:W3CDTF">2025-07-23T20:33:00Z</dcterms:created>
  <dcterms:modified xsi:type="dcterms:W3CDTF">2025-07-23T20:33:00Z</dcterms:modified>
</cp:coreProperties>
</file>